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1BA9" w:rsidRDefault="00A51BA9" w:rsidP="00A51BA9">
      <w:pPr>
        <w:spacing w:after="0" w:line="240" w:lineRule="auto"/>
        <w:ind w:firstLine="567"/>
        <w:jc w:val="center"/>
        <w:rPr>
          <w:rFonts w:ascii="Times New Roman" w:hAnsi="Times New Roman" w:cs="Times New Roman"/>
          <w:sz w:val="28"/>
          <w:szCs w:val="28"/>
          <w:lang w:val="kk-KZ"/>
        </w:rPr>
      </w:pPr>
      <w:r w:rsidRPr="00A51BA9">
        <w:rPr>
          <w:rFonts w:ascii="Times New Roman" w:hAnsi="Times New Roman" w:cs="Times New Roman"/>
          <w:sz w:val="28"/>
          <w:szCs w:val="28"/>
          <w:lang w:val="kk-KZ"/>
        </w:rPr>
        <w:t>ТАҚЫРЫП 9. БАҒА БЕЛГІЛЕУДІҢ НАРЫҚТЫҚ ӘДІСТЕРІ</w:t>
      </w:r>
    </w:p>
    <w:p w:rsidR="00A51BA9" w:rsidRPr="00A51BA9" w:rsidRDefault="00A51BA9" w:rsidP="00A51BA9">
      <w:pPr>
        <w:spacing w:after="0" w:line="240" w:lineRule="auto"/>
        <w:ind w:firstLine="567"/>
        <w:jc w:val="center"/>
        <w:rPr>
          <w:rFonts w:ascii="Times New Roman" w:hAnsi="Times New Roman" w:cs="Times New Roman"/>
          <w:sz w:val="28"/>
          <w:szCs w:val="28"/>
          <w:lang w:val="kk-KZ"/>
        </w:rPr>
      </w:pPr>
    </w:p>
    <w:p w:rsidR="00A51BA9" w:rsidRPr="00A51BA9" w:rsidRDefault="00A51BA9" w:rsidP="00A51BA9">
      <w:pPr>
        <w:spacing w:after="0" w:line="240" w:lineRule="auto"/>
        <w:ind w:firstLine="567"/>
        <w:jc w:val="both"/>
        <w:rPr>
          <w:rFonts w:ascii="Times New Roman" w:hAnsi="Times New Roman" w:cs="Times New Roman"/>
          <w:noProof/>
          <w:spacing w:val="-3"/>
          <w:sz w:val="28"/>
          <w:szCs w:val="28"/>
          <w:lang w:val="kk-KZ"/>
        </w:rPr>
      </w:pPr>
      <w:r w:rsidRPr="00A51BA9">
        <w:rPr>
          <w:rFonts w:ascii="Times New Roman" w:hAnsi="Times New Roman" w:cs="Times New Roman"/>
          <w:noProof/>
          <w:spacing w:val="-3"/>
          <w:sz w:val="28"/>
          <w:szCs w:val="28"/>
          <w:lang w:val="kk-KZ"/>
        </w:rPr>
        <w:t>Баға белгілеудің нарықтық факторларына  сұраныс және бәсеке жатады.</w:t>
      </w:r>
    </w:p>
    <w:p w:rsidR="00A51BA9" w:rsidRPr="00A51BA9" w:rsidRDefault="00A51BA9" w:rsidP="00A51BA9">
      <w:pPr>
        <w:spacing w:after="0" w:line="240" w:lineRule="auto"/>
        <w:ind w:firstLine="567"/>
        <w:jc w:val="both"/>
        <w:rPr>
          <w:rFonts w:ascii="Times New Roman" w:hAnsi="Times New Roman" w:cs="Times New Roman"/>
          <w:noProof/>
          <w:spacing w:val="-3"/>
          <w:sz w:val="28"/>
          <w:szCs w:val="28"/>
          <w:lang w:val="kk-KZ"/>
        </w:rPr>
      </w:pPr>
      <w:r w:rsidRPr="00A51BA9">
        <w:rPr>
          <w:rFonts w:ascii="Times New Roman" w:hAnsi="Times New Roman" w:cs="Times New Roman"/>
          <w:noProof/>
          <w:spacing w:val="-3"/>
          <w:sz w:val="28"/>
          <w:szCs w:val="28"/>
          <w:lang w:val="kk-KZ"/>
        </w:rPr>
        <w:t>Сұраныс деңгейі төменде көрсетілген жағдайларға тәуелді:</w:t>
      </w:r>
    </w:p>
    <w:p w:rsidR="00A51BA9" w:rsidRPr="00A51BA9" w:rsidRDefault="00A51BA9" w:rsidP="00A51BA9">
      <w:pPr>
        <w:numPr>
          <w:ilvl w:val="0"/>
          <w:numId w:val="5"/>
        </w:numPr>
        <w:tabs>
          <w:tab w:val="clear" w:pos="720"/>
          <w:tab w:val="num" w:pos="993"/>
        </w:tabs>
        <w:spacing w:after="0" w:line="240" w:lineRule="auto"/>
        <w:ind w:left="0" w:firstLine="567"/>
        <w:jc w:val="both"/>
        <w:rPr>
          <w:rFonts w:ascii="Times New Roman" w:hAnsi="Times New Roman" w:cs="Times New Roman"/>
          <w:noProof/>
          <w:spacing w:val="-3"/>
          <w:sz w:val="28"/>
          <w:szCs w:val="28"/>
          <w:lang w:val="kk-KZ"/>
        </w:rPr>
      </w:pPr>
      <w:r w:rsidRPr="00A51BA9">
        <w:rPr>
          <w:rFonts w:ascii="Times New Roman" w:hAnsi="Times New Roman" w:cs="Times New Roman"/>
          <w:noProof/>
          <w:spacing w:val="-3"/>
          <w:sz w:val="28"/>
          <w:szCs w:val="28"/>
          <w:lang w:val="kk-KZ"/>
        </w:rPr>
        <w:t>тауардың баға деңгейі, соның ішінде тауарды алмастырушы тауар мен оны толықтыратын тауар бағасы;</w:t>
      </w:r>
    </w:p>
    <w:p w:rsidR="00A51BA9" w:rsidRPr="00A51BA9" w:rsidRDefault="00A51BA9" w:rsidP="00A51BA9">
      <w:pPr>
        <w:numPr>
          <w:ilvl w:val="0"/>
          <w:numId w:val="5"/>
        </w:numPr>
        <w:tabs>
          <w:tab w:val="clear" w:pos="720"/>
          <w:tab w:val="num" w:pos="993"/>
        </w:tabs>
        <w:spacing w:after="0" w:line="240" w:lineRule="auto"/>
        <w:ind w:left="0" w:firstLine="567"/>
        <w:jc w:val="both"/>
        <w:rPr>
          <w:rFonts w:ascii="Times New Roman" w:hAnsi="Times New Roman" w:cs="Times New Roman"/>
          <w:noProof/>
          <w:spacing w:val="-3"/>
          <w:sz w:val="28"/>
          <w:szCs w:val="28"/>
          <w:lang w:val="kk-KZ"/>
        </w:rPr>
      </w:pPr>
      <w:r w:rsidRPr="00A51BA9">
        <w:rPr>
          <w:rFonts w:ascii="Times New Roman" w:hAnsi="Times New Roman" w:cs="Times New Roman"/>
          <w:noProof/>
          <w:spacing w:val="-3"/>
          <w:sz w:val="28"/>
          <w:szCs w:val="28"/>
          <w:lang w:val="kk-KZ"/>
        </w:rPr>
        <w:t>тұтынушы талғамы және қажеттілігі;</w:t>
      </w:r>
    </w:p>
    <w:p w:rsidR="00A51BA9" w:rsidRPr="00A51BA9" w:rsidRDefault="00A51BA9" w:rsidP="00A51BA9">
      <w:pPr>
        <w:numPr>
          <w:ilvl w:val="0"/>
          <w:numId w:val="5"/>
        </w:numPr>
        <w:tabs>
          <w:tab w:val="clear" w:pos="720"/>
          <w:tab w:val="num" w:pos="993"/>
        </w:tabs>
        <w:spacing w:after="0" w:line="240" w:lineRule="auto"/>
        <w:ind w:left="0" w:firstLine="567"/>
        <w:jc w:val="both"/>
        <w:rPr>
          <w:rFonts w:ascii="Times New Roman" w:hAnsi="Times New Roman" w:cs="Times New Roman"/>
          <w:noProof/>
          <w:spacing w:val="-3"/>
          <w:sz w:val="28"/>
          <w:szCs w:val="28"/>
          <w:lang w:val="kk-KZ"/>
        </w:rPr>
      </w:pPr>
      <w:r w:rsidRPr="00A51BA9">
        <w:rPr>
          <w:rFonts w:ascii="Times New Roman" w:hAnsi="Times New Roman" w:cs="Times New Roman"/>
          <w:noProof/>
          <w:spacing w:val="-3"/>
          <w:sz w:val="28"/>
          <w:szCs w:val="28"/>
          <w:lang w:val="kk-KZ"/>
        </w:rPr>
        <w:t>тауардың пайдалылығын бағалау;</w:t>
      </w:r>
    </w:p>
    <w:p w:rsidR="00A51BA9" w:rsidRPr="00A51BA9" w:rsidRDefault="00A51BA9" w:rsidP="00A51BA9">
      <w:pPr>
        <w:numPr>
          <w:ilvl w:val="0"/>
          <w:numId w:val="5"/>
        </w:numPr>
        <w:tabs>
          <w:tab w:val="clear" w:pos="720"/>
          <w:tab w:val="num" w:pos="993"/>
        </w:tabs>
        <w:spacing w:after="0" w:line="240" w:lineRule="auto"/>
        <w:ind w:left="0" w:firstLine="567"/>
        <w:jc w:val="both"/>
        <w:rPr>
          <w:rFonts w:ascii="Times New Roman" w:hAnsi="Times New Roman" w:cs="Times New Roman"/>
          <w:noProof/>
          <w:spacing w:val="-3"/>
          <w:sz w:val="28"/>
          <w:szCs w:val="28"/>
          <w:lang w:val="kk-KZ"/>
        </w:rPr>
      </w:pPr>
      <w:r w:rsidRPr="00A51BA9">
        <w:rPr>
          <w:rFonts w:ascii="Times New Roman" w:hAnsi="Times New Roman" w:cs="Times New Roman"/>
          <w:noProof/>
          <w:spacing w:val="-3"/>
          <w:sz w:val="28"/>
          <w:szCs w:val="28"/>
          <w:lang w:val="kk-KZ"/>
        </w:rPr>
        <w:t>тұтынушылар табысы және бюджеті, яғни сатып алу қабілеттілігі;</w:t>
      </w:r>
    </w:p>
    <w:p w:rsidR="00A51BA9" w:rsidRPr="00A51BA9" w:rsidRDefault="00A51BA9" w:rsidP="00A51BA9">
      <w:pPr>
        <w:numPr>
          <w:ilvl w:val="0"/>
          <w:numId w:val="5"/>
        </w:numPr>
        <w:tabs>
          <w:tab w:val="clear" w:pos="720"/>
          <w:tab w:val="num" w:pos="993"/>
        </w:tabs>
        <w:spacing w:after="0" w:line="240" w:lineRule="auto"/>
        <w:ind w:left="0" w:firstLine="567"/>
        <w:jc w:val="both"/>
        <w:rPr>
          <w:rFonts w:ascii="Times New Roman" w:hAnsi="Times New Roman" w:cs="Times New Roman"/>
          <w:noProof/>
          <w:spacing w:val="-3"/>
          <w:sz w:val="28"/>
          <w:szCs w:val="28"/>
          <w:lang w:val="kk-KZ"/>
        </w:rPr>
      </w:pPr>
      <w:r w:rsidRPr="00A51BA9">
        <w:rPr>
          <w:rFonts w:ascii="Times New Roman" w:hAnsi="Times New Roman" w:cs="Times New Roman"/>
          <w:noProof/>
          <w:spacing w:val="-3"/>
          <w:sz w:val="28"/>
          <w:szCs w:val="28"/>
          <w:lang w:val="kk-KZ"/>
        </w:rPr>
        <w:t>алмастыратын және толықтыратын тауарлардың арзан болуы., т.б.</w:t>
      </w:r>
    </w:p>
    <w:p w:rsidR="00A51BA9" w:rsidRPr="00A51BA9" w:rsidRDefault="00A51BA9" w:rsidP="00A51BA9">
      <w:pPr>
        <w:spacing w:after="0" w:line="240" w:lineRule="auto"/>
        <w:ind w:firstLine="567"/>
        <w:jc w:val="both"/>
        <w:rPr>
          <w:rFonts w:ascii="Times New Roman" w:hAnsi="Times New Roman" w:cs="Times New Roman"/>
          <w:noProof/>
          <w:spacing w:val="-3"/>
          <w:sz w:val="28"/>
          <w:szCs w:val="28"/>
          <w:lang w:val="kk-KZ"/>
        </w:rPr>
      </w:pPr>
      <w:r w:rsidRPr="00A51BA9">
        <w:rPr>
          <w:rFonts w:ascii="Times New Roman" w:hAnsi="Times New Roman" w:cs="Times New Roman"/>
          <w:noProof/>
          <w:spacing w:val="-3"/>
          <w:sz w:val="28"/>
          <w:szCs w:val="28"/>
          <w:lang w:val="kk-KZ"/>
        </w:rPr>
        <w:t>Тауарға сұраныс деңгейін дәл анықтайтын фактор жиынтығын таңдау күрделі мәселе. Шет елдер тәжірибесінде сұраныс деңгейі өзгеріске ұшыраған жағдайда, келесі маңызды параметрлер ескеріледі:</w:t>
      </w:r>
    </w:p>
    <w:p w:rsidR="00A51BA9" w:rsidRPr="00A51BA9" w:rsidRDefault="00A51BA9" w:rsidP="00A51BA9">
      <w:pPr>
        <w:numPr>
          <w:ilvl w:val="0"/>
          <w:numId w:val="6"/>
        </w:numPr>
        <w:tabs>
          <w:tab w:val="clear" w:pos="720"/>
          <w:tab w:val="num" w:pos="993"/>
        </w:tabs>
        <w:spacing w:after="0" w:line="240" w:lineRule="auto"/>
        <w:ind w:left="0" w:firstLine="567"/>
        <w:jc w:val="both"/>
        <w:rPr>
          <w:rFonts w:ascii="Times New Roman" w:hAnsi="Times New Roman" w:cs="Times New Roman"/>
          <w:noProof/>
          <w:spacing w:val="-3"/>
          <w:sz w:val="28"/>
          <w:szCs w:val="28"/>
          <w:lang w:val="kk-KZ"/>
        </w:rPr>
      </w:pPr>
      <w:r w:rsidRPr="00A51BA9">
        <w:rPr>
          <w:rFonts w:ascii="Times New Roman" w:hAnsi="Times New Roman" w:cs="Times New Roman"/>
          <w:noProof/>
          <w:spacing w:val="-3"/>
          <w:sz w:val="28"/>
          <w:szCs w:val="28"/>
          <w:lang w:val="kk-KZ"/>
        </w:rPr>
        <w:t>тұтынушылардың бағаның өзгеруін күтуі (инфляцияға байланысты);</w:t>
      </w:r>
    </w:p>
    <w:p w:rsidR="00A51BA9" w:rsidRPr="00A51BA9" w:rsidRDefault="00A51BA9" w:rsidP="00A51BA9">
      <w:pPr>
        <w:numPr>
          <w:ilvl w:val="0"/>
          <w:numId w:val="6"/>
        </w:numPr>
        <w:tabs>
          <w:tab w:val="clear" w:pos="720"/>
          <w:tab w:val="num" w:pos="993"/>
        </w:tabs>
        <w:spacing w:after="0" w:line="240" w:lineRule="auto"/>
        <w:ind w:left="0" w:firstLine="567"/>
        <w:jc w:val="both"/>
        <w:rPr>
          <w:rFonts w:ascii="Times New Roman" w:hAnsi="Times New Roman" w:cs="Times New Roman"/>
          <w:noProof/>
          <w:spacing w:val="-3"/>
          <w:sz w:val="28"/>
          <w:szCs w:val="28"/>
          <w:lang w:val="kk-KZ"/>
        </w:rPr>
      </w:pPr>
      <w:r w:rsidRPr="00A51BA9">
        <w:rPr>
          <w:rFonts w:ascii="Times New Roman" w:hAnsi="Times New Roman" w:cs="Times New Roman"/>
          <w:noProof/>
          <w:spacing w:val="-3"/>
          <w:sz w:val="28"/>
          <w:szCs w:val="28"/>
          <w:lang w:val="kk-KZ"/>
        </w:rPr>
        <w:t>пайдалану шығындары;</w:t>
      </w:r>
    </w:p>
    <w:p w:rsidR="00A51BA9" w:rsidRPr="00A51BA9" w:rsidRDefault="00A51BA9" w:rsidP="00A51BA9">
      <w:pPr>
        <w:numPr>
          <w:ilvl w:val="0"/>
          <w:numId w:val="6"/>
        </w:numPr>
        <w:tabs>
          <w:tab w:val="clear" w:pos="720"/>
          <w:tab w:val="num" w:pos="993"/>
        </w:tabs>
        <w:spacing w:after="0" w:line="240" w:lineRule="auto"/>
        <w:ind w:left="0" w:firstLine="567"/>
        <w:jc w:val="both"/>
        <w:rPr>
          <w:rFonts w:ascii="Times New Roman" w:hAnsi="Times New Roman" w:cs="Times New Roman"/>
          <w:noProof/>
          <w:spacing w:val="-3"/>
          <w:sz w:val="28"/>
          <w:szCs w:val="28"/>
          <w:lang w:val="kk-KZ"/>
        </w:rPr>
      </w:pPr>
      <w:r w:rsidRPr="00A51BA9">
        <w:rPr>
          <w:rFonts w:ascii="Times New Roman" w:hAnsi="Times New Roman" w:cs="Times New Roman"/>
          <w:noProof/>
          <w:spacing w:val="-3"/>
          <w:sz w:val="28"/>
          <w:szCs w:val="28"/>
          <w:lang w:val="kk-KZ"/>
        </w:rPr>
        <w:t>жинақталған мүлік көлемі;</w:t>
      </w:r>
    </w:p>
    <w:p w:rsidR="00A51BA9" w:rsidRPr="00A51BA9" w:rsidRDefault="00A51BA9" w:rsidP="00A51BA9">
      <w:pPr>
        <w:numPr>
          <w:ilvl w:val="0"/>
          <w:numId w:val="6"/>
        </w:numPr>
        <w:tabs>
          <w:tab w:val="clear" w:pos="720"/>
          <w:tab w:val="num" w:pos="993"/>
        </w:tabs>
        <w:spacing w:after="0" w:line="240" w:lineRule="auto"/>
        <w:ind w:left="0" w:firstLine="567"/>
        <w:jc w:val="both"/>
        <w:rPr>
          <w:rFonts w:ascii="Times New Roman" w:hAnsi="Times New Roman" w:cs="Times New Roman"/>
          <w:noProof/>
          <w:spacing w:val="-3"/>
          <w:sz w:val="28"/>
          <w:szCs w:val="28"/>
          <w:lang w:val="kk-KZ"/>
        </w:rPr>
      </w:pPr>
      <w:r w:rsidRPr="00A51BA9">
        <w:rPr>
          <w:rFonts w:ascii="Times New Roman" w:hAnsi="Times New Roman" w:cs="Times New Roman"/>
          <w:noProof/>
          <w:spacing w:val="-3"/>
          <w:sz w:val="28"/>
          <w:szCs w:val="28"/>
          <w:lang w:val="kk-KZ"/>
        </w:rPr>
        <w:t>тұтыну несиелерін алу мүмкіндігі;</w:t>
      </w:r>
    </w:p>
    <w:p w:rsidR="00A51BA9" w:rsidRPr="00A51BA9" w:rsidRDefault="00A51BA9" w:rsidP="00A51BA9">
      <w:pPr>
        <w:numPr>
          <w:ilvl w:val="0"/>
          <w:numId w:val="6"/>
        </w:numPr>
        <w:tabs>
          <w:tab w:val="clear" w:pos="720"/>
          <w:tab w:val="num" w:pos="993"/>
        </w:tabs>
        <w:spacing w:after="0" w:line="240" w:lineRule="auto"/>
        <w:ind w:left="0" w:firstLine="567"/>
        <w:jc w:val="both"/>
        <w:rPr>
          <w:rFonts w:ascii="Times New Roman" w:hAnsi="Times New Roman" w:cs="Times New Roman"/>
          <w:noProof/>
          <w:spacing w:val="-3"/>
          <w:sz w:val="28"/>
          <w:szCs w:val="28"/>
          <w:lang w:val="kk-KZ"/>
        </w:rPr>
      </w:pPr>
      <w:r w:rsidRPr="00A51BA9">
        <w:rPr>
          <w:rFonts w:ascii="Times New Roman" w:hAnsi="Times New Roman" w:cs="Times New Roman"/>
          <w:noProof/>
          <w:spacing w:val="-3"/>
          <w:sz w:val="28"/>
          <w:szCs w:val="28"/>
          <w:lang w:val="kk-KZ"/>
        </w:rPr>
        <w:t>отбасы құрылымы(балалар саны, қарауындағы адамдар саны);</w:t>
      </w:r>
    </w:p>
    <w:p w:rsidR="00A51BA9" w:rsidRPr="00A51BA9" w:rsidRDefault="00A51BA9" w:rsidP="00A51BA9">
      <w:pPr>
        <w:numPr>
          <w:ilvl w:val="0"/>
          <w:numId w:val="6"/>
        </w:numPr>
        <w:tabs>
          <w:tab w:val="clear" w:pos="720"/>
          <w:tab w:val="num" w:pos="993"/>
        </w:tabs>
        <w:spacing w:after="0" w:line="240" w:lineRule="auto"/>
        <w:ind w:left="0" w:firstLine="567"/>
        <w:jc w:val="both"/>
        <w:rPr>
          <w:rFonts w:ascii="Times New Roman" w:hAnsi="Times New Roman" w:cs="Times New Roman"/>
          <w:noProof/>
          <w:spacing w:val="-3"/>
          <w:sz w:val="28"/>
          <w:szCs w:val="28"/>
          <w:lang w:val="kk-KZ"/>
        </w:rPr>
      </w:pPr>
      <w:r w:rsidRPr="00A51BA9">
        <w:rPr>
          <w:rFonts w:ascii="Times New Roman" w:hAnsi="Times New Roman" w:cs="Times New Roman"/>
          <w:noProof/>
          <w:spacing w:val="-3"/>
          <w:sz w:val="28"/>
          <w:szCs w:val="28"/>
          <w:lang w:val="kk-KZ"/>
        </w:rPr>
        <w:t>болашаққа сенімділігі, басқалай параметрлер.</w:t>
      </w:r>
    </w:p>
    <w:p w:rsidR="00A51BA9" w:rsidRPr="00A51BA9" w:rsidRDefault="00A51BA9" w:rsidP="00A51BA9">
      <w:pPr>
        <w:spacing w:after="0" w:line="240" w:lineRule="auto"/>
        <w:ind w:firstLine="567"/>
        <w:jc w:val="both"/>
        <w:rPr>
          <w:rFonts w:ascii="Times New Roman" w:hAnsi="Times New Roman" w:cs="Times New Roman"/>
          <w:noProof/>
          <w:spacing w:val="-3"/>
          <w:sz w:val="28"/>
          <w:szCs w:val="28"/>
          <w:lang w:val="kk-KZ"/>
        </w:rPr>
      </w:pPr>
      <w:r w:rsidRPr="00A51BA9">
        <w:rPr>
          <w:rFonts w:ascii="Times New Roman" w:hAnsi="Times New Roman" w:cs="Times New Roman"/>
          <w:noProof/>
          <w:spacing w:val="-3"/>
          <w:sz w:val="28"/>
          <w:szCs w:val="28"/>
          <w:lang w:val="kk-KZ"/>
        </w:rPr>
        <w:t>Баға белгілеуде сұраныс факторын есепке алу баға икемділігі көрсеткішін зерттеуге негізделеді. Ал, баға икемділігі сұраныстың баға деңгейінің өзгерісіне сезімталдығымен сипатталады. Баға икемділігі, баға деңгейінің  өзгеруіне сай сұраныстың сезімталдығының өзгеру деңгейін көрсетеді.</w:t>
      </w:r>
    </w:p>
    <w:p w:rsidR="00A51BA9" w:rsidRPr="00A51BA9" w:rsidRDefault="00A51BA9" w:rsidP="00A51BA9">
      <w:pPr>
        <w:spacing w:after="0" w:line="240" w:lineRule="auto"/>
        <w:ind w:firstLine="567"/>
        <w:jc w:val="both"/>
        <w:rPr>
          <w:rFonts w:ascii="Times New Roman" w:hAnsi="Times New Roman" w:cs="Times New Roman"/>
          <w:spacing w:val="-3"/>
          <w:sz w:val="28"/>
          <w:szCs w:val="28"/>
          <w:lang w:val="kk-KZ"/>
        </w:rPr>
      </w:pPr>
      <w:r w:rsidRPr="00A51BA9">
        <w:rPr>
          <w:rFonts w:ascii="Times New Roman" w:hAnsi="Times New Roman" w:cs="Times New Roman"/>
          <w:spacing w:val="-3"/>
          <w:sz w:val="28"/>
          <w:szCs w:val="28"/>
          <w:lang w:val="kk-KZ"/>
        </w:rPr>
        <w:t>Егер, баға деңгейінің мардымсыз өзгерісінен сұраныс тіптен өзгермесе, сұраныс икемсіз. Баға мен сұраныс арасындағы тәуелділікті  формула бойынша есептеуге болады:</w:t>
      </w:r>
    </w:p>
    <w:p w:rsidR="00A51BA9" w:rsidRPr="00A51BA9" w:rsidRDefault="00A51BA9" w:rsidP="00A51BA9">
      <w:pPr>
        <w:spacing w:after="0" w:line="240" w:lineRule="auto"/>
        <w:ind w:firstLine="567"/>
        <w:jc w:val="center"/>
        <w:rPr>
          <w:rFonts w:ascii="Times New Roman" w:hAnsi="Times New Roman" w:cs="Times New Roman"/>
          <w:spacing w:val="-3"/>
          <w:sz w:val="28"/>
          <w:szCs w:val="28"/>
          <w:lang w:val="kk-KZ"/>
        </w:rPr>
      </w:pPr>
      <w:r w:rsidRPr="00A51BA9">
        <w:rPr>
          <w:rFonts w:ascii="Times New Roman" w:hAnsi="Times New Roman" w:cs="Times New Roman"/>
          <w:spacing w:val="-3"/>
          <w:sz w:val="28"/>
          <w:szCs w:val="28"/>
          <w:lang w:val="kk-KZ"/>
        </w:rPr>
        <w:t>Э = ∆С∕∆Р.</w:t>
      </w:r>
    </w:p>
    <w:p w:rsidR="00A51BA9" w:rsidRDefault="00A51BA9" w:rsidP="00A51BA9">
      <w:pPr>
        <w:spacing w:after="0" w:line="240" w:lineRule="auto"/>
        <w:ind w:firstLine="567"/>
        <w:jc w:val="both"/>
        <w:rPr>
          <w:rFonts w:ascii="Times New Roman" w:hAnsi="Times New Roman" w:cs="Times New Roman"/>
          <w:spacing w:val="-3"/>
          <w:sz w:val="28"/>
          <w:szCs w:val="28"/>
          <w:lang w:val="kk-KZ"/>
        </w:rPr>
      </w:pPr>
    </w:p>
    <w:p w:rsidR="00A51BA9" w:rsidRPr="00A51BA9" w:rsidRDefault="00A51BA9" w:rsidP="00A51BA9">
      <w:pPr>
        <w:spacing w:after="0" w:line="240" w:lineRule="auto"/>
        <w:ind w:firstLine="567"/>
        <w:jc w:val="both"/>
        <w:rPr>
          <w:rFonts w:ascii="Times New Roman" w:hAnsi="Times New Roman" w:cs="Times New Roman"/>
          <w:spacing w:val="-3"/>
          <w:sz w:val="28"/>
          <w:szCs w:val="28"/>
          <w:lang w:val="kk-KZ"/>
        </w:rPr>
      </w:pPr>
      <w:r w:rsidRPr="00A51BA9">
        <w:rPr>
          <w:rFonts w:ascii="Times New Roman" w:hAnsi="Times New Roman" w:cs="Times New Roman"/>
          <w:spacing w:val="-3"/>
          <w:sz w:val="28"/>
          <w:szCs w:val="28"/>
          <w:lang w:val="kk-KZ"/>
        </w:rPr>
        <w:t>мұндағы - Э баға икемділігі (икемділік коэффициенті); ∆С және ∆Р– сұраныс пен баға өзгерісі;</w:t>
      </w:r>
    </w:p>
    <w:p w:rsidR="00A51BA9" w:rsidRPr="00A51BA9" w:rsidRDefault="00A51BA9" w:rsidP="00A51BA9">
      <w:pPr>
        <w:spacing w:after="0" w:line="240" w:lineRule="auto"/>
        <w:ind w:firstLine="567"/>
        <w:jc w:val="both"/>
        <w:rPr>
          <w:rFonts w:ascii="Times New Roman" w:hAnsi="Times New Roman" w:cs="Times New Roman"/>
          <w:spacing w:val="-3"/>
          <w:sz w:val="28"/>
          <w:szCs w:val="28"/>
          <w:lang w:val="kk-KZ"/>
        </w:rPr>
      </w:pPr>
      <w:r w:rsidRPr="00A51BA9">
        <w:rPr>
          <w:rFonts w:ascii="Times New Roman" w:hAnsi="Times New Roman" w:cs="Times New Roman"/>
          <w:spacing w:val="-3"/>
          <w:sz w:val="28"/>
          <w:szCs w:val="28"/>
          <w:lang w:val="kk-KZ"/>
        </w:rPr>
        <w:t>Мысалы: тауар бағасы 10%-ке қымбаттады, ал оған сұраныс 4%-ке азайды, мұндай жағдайда бағаның өзгеруіне байланысты тауарға деген сұраныстың икемділігі 0,4 –ке (4/10) тең болады.</w:t>
      </w:r>
    </w:p>
    <w:p w:rsidR="00A51BA9" w:rsidRPr="00A51BA9" w:rsidRDefault="00A51BA9" w:rsidP="00A51BA9">
      <w:pPr>
        <w:spacing w:after="0" w:line="240" w:lineRule="auto"/>
        <w:ind w:firstLine="567"/>
        <w:jc w:val="both"/>
        <w:rPr>
          <w:rFonts w:ascii="Times New Roman" w:hAnsi="Times New Roman" w:cs="Times New Roman"/>
          <w:spacing w:val="-3"/>
          <w:sz w:val="28"/>
          <w:szCs w:val="28"/>
          <w:lang w:val="kk-KZ"/>
        </w:rPr>
      </w:pPr>
      <w:r w:rsidRPr="00A51BA9">
        <w:rPr>
          <w:rFonts w:ascii="Times New Roman" w:hAnsi="Times New Roman" w:cs="Times New Roman"/>
          <w:spacing w:val="-3"/>
          <w:sz w:val="28"/>
          <w:szCs w:val="28"/>
          <w:lang w:val="kk-KZ"/>
        </w:rPr>
        <w:t>Егер де, икемділік коэффициенті 1-ден аз болса, сұраным икемсіз; егер 1-ден артығырақ болса - сұраным икемді; ал 1-ге тең болса сұранымның жеке дара икемділігі деп аталынады.</w:t>
      </w:r>
    </w:p>
    <w:p w:rsidR="00A51BA9" w:rsidRPr="00A51BA9" w:rsidRDefault="00A51BA9" w:rsidP="00A51BA9">
      <w:pPr>
        <w:spacing w:after="0" w:line="240" w:lineRule="auto"/>
        <w:ind w:firstLine="567"/>
        <w:jc w:val="both"/>
        <w:rPr>
          <w:rFonts w:ascii="Times New Roman" w:hAnsi="Times New Roman" w:cs="Times New Roman"/>
          <w:spacing w:val="-3"/>
          <w:sz w:val="28"/>
          <w:szCs w:val="28"/>
          <w:lang w:val="kk-KZ"/>
        </w:rPr>
      </w:pPr>
      <w:r w:rsidRPr="00A51BA9">
        <w:rPr>
          <w:rFonts w:ascii="Times New Roman" w:hAnsi="Times New Roman" w:cs="Times New Roman"/>
          <w:spacing w:val="-3"/>
          <w:sz w:val="28"/>
          <w:szCs w:val="28"/>
          <w:lang w:val="kk-KZ"/>
        </w:rPr>
        <w:t>Нарыққа шығарылатын тауарға сұраныстың икемділігін білетін тауар өндіруші, алдын ала тұтынушылардың баға деңгейі өзгерісіне реакциясын анықтай алады.</w:t>
      </w:r>
    </w:p>
    <w:p w:rsidR="00A51BA9" w:rsidRPr="00A51BA9" w:rsidRDefault="00A51BA9" w:rsidP="00A51BA9">
      <w:pPr>
        <w:spacing w:after="0" w:line="240" w:lineRule="auto"/>
        <w:ind w:firstLine="567"/>
        <w:jc w:val="both"/>
        <w:rPr>
          <w:rFonts w:ascii="Times New Roman" w:hAnsi="Times New Roman" w:cs="Times New Roman"/>
          <w:spacing w:val="-3"/>
          <w:sz w:val="28"/>
          <w:szCs w:val="28"/>
          <w:lang w:val="kk-KZ"/>
        </w:rPr>
      </w:pPr>
      <w:r w:rsidRPr="00A51BA9">
        <w:rPr>
          <w:rFonts w:ascii="Times New Roman" w:hAnsi="Times New Roman" w:cs="Times New Roman"/>
          <w:spacing w:val="-3"/>
          <w:sz w:val="28"/>
          <w:szCs w:val="28"/>
          <w:lang w:val="kk-KZ"/>
        </w:rPr>
        <w:t>Сұраныстың икемділігі көрсеткіші, тауардың бағасын, сатудан түсетін түсімді және сатушының пайдасын  болжамдауға пайдаланылады.</w:t>
      </w:r>
    </w:p>
    <w:p w:rsidR="00A51BA9" w:rsidRPr="00A51BA9" w:rsidRDefault="00A51BA9" w:rsidP="00A51BA9">
      <w:pPr>
        <w:spacing w:after="0" w:line="240" w:lineRule="auto"/>
        <w:ind w:firstLine="567"/>
        <w:jc w:val="both"/>
        <w:rPr>
          <w:rFonts w:ascii="Times New Roman" w:hAnsi="Times New Roman" w:cs="Times New Roman"/>
          <w:spacing w:val="-3"/>
          <w:sz w:val="28"/>
          <w:szCs w:val="28"/>
          <w:lang w:val="kk-KZ"/>
        </w:rPr>
      </w:pPr>
      <w:r w:rsidRPr="00A51BA9">
        <w:rPr>
          <w:rFonts w:ascii="Times New Roman" w:hAnsi="Times New Roman" w:cs="Times New Roman"/>
          <w:spacing w:val="-3"/>
          <w:sz w:val="28"/>
          <w:szCs w:val="28"/>
          <w:lang w:val="kk-KZ"/>
        </w:rPr>
        <w:t>Сұраныс икемді болса:</w:t>
      </w:r>
    </w:p>
    <w:p w:rsidR="00A51BA9" w:rsidRPr="00A51BA9" w:rsidRDefault="00A51BA9" w:rsidP="00A51BA9">
      <w:pPr>
        <w:numPr>
          <w:ilvl w:val="0"/>
          <w:numId w:val="7"/>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A51BA9">
        <w:rPr>
          <w:rFonts w:ascii="Times New Roman" w:hAnsi="Times New Roman" w:cs="Times New Roman"/>
          <w:spacing w:val="-3"/>
          <w:sz w:val="28"/>
          <w:szCs w:val="28"/>
          <w:lang w:val="kk-KZ"/>
        </w:rPr>
        <w:lastRenderedPageBreak/>
        <w:t>бағаның арзандауы сатып алу көлемінің ұлғаюына мүмкіндік туғызады, сонымен бағаның арзандау деңгейіне қарағанда сұраныс өте жоғары шапшаңдықпен артады;</w:t>
      </w:r>
    </w:p>
    <w:p w:rsidR="00A51BA9" w:rsidRPr="00A51BA9" w:rsidRDefault="00A51BA9" w:rsidP="00A51BA9">
      <w:pPr>
        <w:numPr>
          <w:ilvl w:val="0"/>
          <w:numId w:val="7"/>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A51BA9">
        <w:rPr>
          <w:rFonts w:ascii="Times New Roman" w:hAnsi="Times New Roman" w:cs="Times New Roman"/>
          <w:spacing w:val="-3"/>
          <w:sz w:val="28"/>
          <w:szCs w:val="28"/>
          <w:lang w:val="kk-KZ"/>
        </w:rPr>
        <w:t>бағаның қымбаттауы сатып алу көлемінің аз ғана қысқаруына әсер етеді, және де бағаның өсу қарқынына қарағанда сұраныс өте жоғарғы шапшаңдықпен төмендейді.</w:t>
      </w:r>
    </w:p>
    <w:p w:rsidR="00A51BA9" w:rsidRPr="00A51BA9" w:rsidRDefault="00A51BA9" w:rsidP="00A51BA9">
      <w:pPr>
        <w:spacing w:after="0" w:line="240" w:lineRule="auto"/>
        <w:ind w:firstLine="567"/>
        <w:jc w:val="both"/>
        <w:rPr>
          <w:rFonts w:ascii="Times New Roman" w:hAnsi="Times New Roman" w:cs="Times New Roman"/>
          <w:spacing w:val="-3"/>
          <w:sz w:val="28"/>
          <w:szCs w:val="28"/>
          <w:lang w:val="kk-KZ"/>
        </w:rPr>
      </w:pPr>
      <w:r w:rsidRPr="00A51BA9">
        <w:rPr>
          <w:rFonts w:ascii="Times New Roman" w:hAnsi="Times New Roman" w:cs="Times New Roman"/>
          <w:spacing w:val="-3"/>
          <w:sz w:val="28"/>
          <w:szCs w:val="28"/>
          <w:lang w:val="kk-KZ"/>
        </w:rPr>
        <w:t>Икемсіз сұраныста:</w:t>
      </w:r>
    </w:p>
    <w:p w:rsidR="00A51BA9" w:rsidRPr="00A51BA9" w:rsidRDefault="00A51BA9" w:rsidP="00A51BA9">
      <w:pPr>
        <w:numPr>
          <w:ilvl w:val="0"/>
          <w:numId w:val="8"/>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A51BA9">
        <w:rPr>
          <w:rFonts w:ascii="Times New Roman" w:hAnsi="Times New Roman" w:cs="Times New Roman"/>
          <w:spacing w:val="-3"/>
          <w:sz w:val="28"/>
          <w:szCs w:val="28"/>
          <w:lang w:val="kk-KZ"/>
        </w:rPr>
        <w:t>баға деңгейінің арзандауы сатып алу көлемінің ұлғаюына әкеледі, бірақ оның шапшаңдығы бағаның арзандау шапшаңдығына қарағанда төмен;</w:t>
      </w:r>
    </w:p>
    <w:p w:rsidR="00A51BA9" w:rsidRPr="00A51BA9" w:rsidRDefault="00A51BA9" w:rsidP="00A51BA9">
      <w:pPr>
        <w:numPr>
          <w:ilvl w:val="0"/>
          <w:numId w:val="8"/>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A51BA9">
        <w:rPr>
          <w:rFonts w:ascii="Times New Roman" w:hAnsi="Times New Roman" w:cs="Times New Roman"/>
          <w:spacing w:val="-3"/>
          <w:sz w:val="28"/>
          <w:szCs w:val="28"/>
          <w:lang w:val="kk-KZ"/>
        </w:rPr>
        <w:t>бағаның қымбаттауы сатып алу көлемінің азаюына әсер етеді, дегенмен сатып алу шапшаңдығы бағаның қымбаттау шапшаңдығына қарағанда төмен.</w:t>
      </w:r>
    </w:p>
    <w:p w:rsidR="00A51BA9" w:rsidRPr="00A51BA9" w:rsidRDefault="00A51BA9" w:rsidP="00A51BA9">
      <w:pPr>
        <w:spacing w:after="0" w:line="240" w:lineRule="auto"/>
        <w:ind w:firstLine="567"/>
        <w:jc w:val="both"/>
        <w:rPr>
          <w:rFonts w:ascii="Times New Roman" w:hAnsi="Times New Roman" w:cs="Times New Roman"/>
          <w:spacing w:val="-3"/>
          <w:sz w:val="28"/>
          <w:szCs w:val="28"/>
          <w:lang w:val="kk-KZ"/>
        </w:rPr>
      </w:pPr>
      <w:r w:rsidRPr="00A51BA9">
        <w:rPr>
          <w:rFonts w:ascii="Times New Roman" w:hAnsi="Times New Roman" w:cs="Times New Roman"/>
          <w:spacing w:val="-3"/>
          <w:sz w:val="28"/>
          <w:szCs w:val="28"/>
          <w:lang w:val="kk-KZ"/>
        </w:rPr>
        <w:t>Баға қалыптастыруда айқасқан икемділік ықпал етеді. Ол бір тауарға баға деңгейінің өзгеруіне байланысты басқа тауарға сұраныстың салыстырмалы өзгерісін көрсетеді.</w:t>
      </w:r>
    </w:p>
    <w:p w:rsidR="00A51BA9" w:rsidRPr="00A51BA9" w:rsidRDefault="00A51BA9" w:rsidP="00A51BA9">
      <w:pPr>
        <w:spacing w:after="0" w:line="240" w:lineRule="auto"/>
        <w:ind w:firstLine="567"/>
        <w:jc w:val="center"/>
        <w:rPr>
          <w:rFonts w:ascii="Times New Roman" w:hAnsi="Times New Roman" w:cs="Times New Roman"/>
          <w:spacing w:val="-3"/>
          <w:sz w:val="28"/>
          <w:szCs w:val="28"/>
          <w:lang w:val="kk-KZ"/>
        </w:rPr>
      </w:pPr>
      <w:r w:rsidRPr="00A51BA9">
        <w:rPr>
          <w:rFonts w:ascii="Times New Roman" w:hAnsi="Times New Roman" w:cs="Times New Roman"/>
          <w:spacing w:val="-3"/>
          <w:sz w:val="28"/>
          <w:szCs w:val="28"/>
          <w:lang w:val="kk-KZ"/>
        </w:rPr>
        <w:t>Эа = ∆Ск  ∕∆Рт</w:t>
      </w:r>
    </w:p>
    <w:p w:rsidR="00A51BA9" w:rsidRDefault="00A51BA9" w:rsidP="00A51BA9">
      <w:pPr>
        <w:spacing w:after="0" w:line="240" w:lineRule="auto"/>
        <w:ind w:firstLine="567"/>
        <w:jc w:val="both"/>
        <w:rPr>
          <w:rFonts w:ascii="Times New Roman" w:hAnsi="Times New Roman" w:cs="Times New Roman"/>
          <w:spacing w:val="-3"/>
          <w:sz w:val="28"/>
          <w:szCs w:val="28"/>
          <w:lang w:val="kk-KZ"/>
        </w:rPr>
      </w:pPr>
    </w:p>
    <w:p w:rsidR="00A51BA9" w:rsidRPr="00A51BA9" w:rsidRDefault="00A51BA9" w:rsidP="00A51BA9">
      <w:pPr>
        <w:spacing w:after="0" w:line="240" w:lineRule="auto"/>
        <w:ind w:firstLine="567"/>
        <w:jc w:val="both"/>
        <w:rPr>
          <w:rFonts w:ascii="Times New Roman" w:hAnsi="Times New Roman" w:cs="Times New Roman"/>
          <w:spacing w:val="-3"/>
          <w:sz w:val="28"/>
          <w:szCs w:val="28"/>
          <w:lang w:val="kk-KZ"/>
        </w:rPr>
      </w:pPr>
      <w:r w:rsidRPr="00A51BA9">
        <w:rPr>
          <w:rFonts w:ascii="Times New Roman" w:hAnsi="Times New Roman" w:cs="Times New Roman"/>
          <w:spacing w:val="-3"/>
          <w:sz w:val="28"/>
          <w:szCs w:val="28"/>
          <w:lang w:val="kk-KZ"/>
        </w:rPr>
        <w:t>мұндағы:   Эа - айқасқан баға икемділігі; ∆Ск бұл К тауарға сұраныс өзгерісі; ∆ Рт бұл  Т тауарға баға өзгерісі;</w:t>
      </w:r>
    </w:p>
    <w:p w:rsidR="00A51BA9" w:rsidRPr="00A51BA9" w:rsidRDefault="00A51BA9" w:rsidP="00A51BA9">
      <w:pPr>
        <w:spacing w:after="0" w:line="240" w:lineRule="auto"/>
        <w:ind w:firstLine="567"/>
        <w:jc w:val="both"/>
        <w:rPr>
          <w:rFonts w:ascii="Times New Roman" w:hAnsi="Times New Roman" w:cs="Times New Roman"/>
          <w:spacing w:val="-3"/>
          <w:sz w:val="28"/>
          <w:szCs w:val="28"/>
          <w:lang w:val="kk-KZ"/>
        </w:rPr>
      </w:pPr>
      <w:r w:rsidRPr="00A51BA9">
        <w:rPr>
          <w:rFonts w:ascii="Times New Roman" w:hAnsi="Times New Roman" w:cs="Times New Roman"/>
          <w:spacing w:val="-3"/>
          <w:sz w:val="28"/>
          <w:szCs w:val="28"/>
          <w:lang w:val="kk-KZ"/>
        </w:rPr>
        <w:t>Егер,  айқасқан икемділік шамасы 0-ден көп болса, онда екі тауар да өз ара алмастырылатын тауарлар болып саналады да, бір тауарға баға қымбаттауы екінші тауарға сұраныстың өсімін қамтамасыз етеді.  Шамасы 0-ден аз болатын айқасқан икемділік коэффициенті, тауарлар өзара алмасатындығын көрсетеді, бірақ  бір тауарға баға қымбаттауы екінші тауардың бағасы тұрақты деп алғанда, осыған сұраныс деңгейінің азаюына ықпал етеді.</w:t>
      </w:r>
    </w:p>
    <w:p w:rsidR="00A51BA9" w:rsidRPr="00A51BA9" w:rsidRDefault="00A51BA9" w:rsidP="00A51BA9">
      <w:pPr>
        <w:spacing w:after="0" w:line="240" w:lineRule="auto"/>
        <w:ind w:firstLine="567"/>
        <w:jc w:val="both"/>
        <w:rPr>
          <w:rFonts w:ascii="Times New Roman" w:hAnsi="Times New Roman" w:cs="Times New Roman"/>
          <w:spacing w:val="-3"/>
          <w:sz w:val="28"/>
          <w:szCs w:val="28"/>
          <w:lang w:val="kk-KZ"/>
        </w:rPr>
      </w:pPr>
      <w:r w:rsidRPr="00A51BA9">
        <w:rPr>
          <w:rFonts w:ascii="Times New Roman" w:hAnsi="Times New Roman" w:cs="Times New Roman"/>
          <w:spacing w:val="-3"/>
          <w:sz w:val="28"/>
          <w:szCs w:val="28"/>
          <w:lang w:val="kk-KZ"/>
        </w:rPr>
        <w:t>Баға деңгейіне әсер ететін маңызды фактордың бірі - бәсеке. Нарықта баға бойынша бәсеке және бағаға қатыссыз бәсеке бөлінеді. Баға бәсекесі механизмінің мәні сол, кез келген кәсіпорын өз өнімдеріне баға деңгейін бәсекелестерге қарағанда  төмен, арзан етіп белгілейді. Өндіріс үнемі жетілдіріліп, шығындар арзандаған жағдайда, бағаның көмегімен бәсекелесу табысты болып саналады.</w:t>
      </w:r>
    </w:p>
    <w:p w:rsidR="00A51BA9" w:rsidRPr="00A51BA9" w:rsidRDefault="00A51BA9" w:rsidP="00A51BA9">
      <w:pPr>
        <w:spacing w:after="0" w:line="240" w:lineRule="auto"/>
        <w:ind w:firstLine="567"/>
        <w:jc w:val="both"/>
        <w:rPr>
          <w:rFonts w:ascii="Times New Roman" w:hAnsi="Times New Roman" w:cs="Times New Roman"/>
          <w:spacing w:val="-3"/>
          <w:sz w:val="28"/>
          <w:szCs w:val="28"/>
          <w:lang w:val="kk-KZ"/>
        </w:rPr>
      </w:pPr>
      <w:r w:rsidRPr="00A51BA9">
        <w:rPr>
          <w:rFonts w:ascii="Times New Roman" w:hAnsi="Times New Roman" w:cs="Times New Roman"/>
          <w:spacing w:val="-3"/>
          <w:sz w:val="28"/>
          <w:szCs w:val="28"/>
          <w:lang w:val="kk-KZ"/>
        </w:rPr>
        <w:t>Нарықтың белгілі бір үлесін жаулап алып, ұзақ мерзімде пайдалы әрекет ету мүмкіндігі - баға бәсекесінің нәтижесі.</w:t>
      </w:r>
    </w:p>
    <w:p w:rsidR="00A51BA9" w:rsidRPr="00A51BA9" w:rsidRDefault="00A51BA9" w:rsidP="00A51BA9">
      <w:pPr>
        <w:spacing w:after="0" w:line="240" w:lineRule="auto"/>
        <w:ind w:firstLine="567"/>
        <w:jc w:val="both"/>
        <w:rPr>
          <w:rFonts w:ascii="Times New Roman" w:hAnsi="Times New Roman" w:cs="Times New Roman"/>
          <w:spacing w:val="-3"/>
          <w:sz w:val="28"/>
          <w:szCs w:val="28"/>
          <w:lang w:val="kk-KZ"/>
        </w:rPr>
      </w:pPr>
      <w:r w:rsidRPr="00A51BA9">
        <w:rPr>
          <w:rFonts w:ascii="Times New Roman" w:hAnsi="Times New Roman" w:cs="Times New Roman"/>
          <w:spacing w:val="-3"/>
          <w:sz w:val="28"/>
          <w:szCs w:val="28"/>
          <w:lang w:val="kk-KZ"/>
        </w:rPr>
        <w:t>Бағаға қатыссыз бәсеке жасампаздыққа бағытталады. Ол өнімді үнемі жетілдіру, өнімнің сапасын, сырқы түрін, техникалық беріктілігін және т. б. жақсарту. Тауардың  бірден-бір ерекше қасиеттері, оның сапасы жаңа тұтынушыларды  өзіне тартуға және тауардың бәсекелестік деңгейін арттыруға мүмкіндік туғызады.</w:t>
      </w:r>
    </w:p>
    <w:p w:rsidR="00A51BA9" w:rsidRPr="00A51BA9" w:rsidRDefault="00A51BA9" w:rsidP="00A51BA9">
      <w:pPr>
        <w:spacing w:after="0" w:line="240" w:lineRule="auto"/>
        <w:ind w:firstLine="567"/>
        <w:jc w:val="both"/>
        <w:rPr>
          <w:rFonts w:ascii="Times New Roman" w:hAnsi="Times New Roman" w:cs="Times New Roman"/>
          <w:spacing w:val="-3"/>
          <w:sz w:val="28"/>
          <w:szCs w:val="28"/>
          <w:lang w:val="kk-KZ"/>
        </w:rPr>
      </w:pPr>
      <w:r w:rsidRPr="00A51BA9">
        <w:rPr>
          <w:rFonts w:ascii="Times New Roman" w:hAnsi="Times New Roman" w:cs="Times New Roman"/>
          <w:spacing w:val="-3"/>
          <w:sz w:val="28"/>
          <w:szCs w:val="28"/>
          <w:lang w:val="kk-KZ"/>
        </w:rPr>
        <w:t>Нарықтық баға белгілеу әдістеріне ағымдағы баға белгілеу әдісі, жапсырылған конверт әдісі жатады. Ағымдағы баға белгілеу әдісі бірыңғай тауарлар нарығында кең қолданылады, себебі бәсеке деңгейі жоғары нарықта бірыңғай тауар сататын фирманың бағаға ықпал ету мүмкіндіктері шектеулі болады.</w:t>
      </w:r>
    </w:p>
    <w:p w:rsidR="00A51BA9" w:rsidRPr="00A51BA9" w:rsidRDefault="00A51BA9" w:rsidP="00A51BA9">
      <w:pPr>
        <w:spacing w:after="0" w:line="240" w:lineRule="auto"/>
        <w:ind w:firstLine="567"/>
        <w:jc w:val="both"/>
        <w:rPr>
          <w:rFonts w:ascii="Times New Roman" w:hAnsi="Times New Roman" w:cs="Times New Roman"/>
          <w:spacing w:val="-3"/>
          <w:sz w:val="28"/>
          <w:szCs w:val="28"/>
          <w:lang w:val="kk-KZ"/>
        </w:rPr>
      </w:pPr>
      <w:r w:rsidRPr="00A51BA9">
        <w:rPr>
          <w:rFonts w:ascii="Times New Roman" w:hAnsi="Times New Roman" w:cs="Times New Roman"/>
          <w:spacing w:val="-3"/>
          <w:sz w:val="28"/>
          <w:szCs w:val="28"/>
          <w:lang w:val="kk-KZ"/>
        </w:rPr>
        <w:lastRenderedPageBreak/>
        <w:t>Тендерлік баға белгілеу әдісі, жапсырылған конверт әдісі бұл белгілі бір келісім-шартқа қол жеткізу үшін, күшті бәсеке жүргізетін бірнеше компанияларда, салаларда қолданылады.</w:t>
      </w:r>
    </w:p>
    <w:p w:rsidR="00747F47" w:rsidRPr="00A51BA9" w:rsidRDefault="00747F47" w:rsidP="00A51BA9">
      <w:pPr>
        <w:spacing w:after="0" w:line="240" w:lineRule="auto"/>
        <w:ind w:firstLine="567"/>
        <w:rPr>
          <w:rFonts w:ascii="Times New Roman" w:hAnsi="Times New Roman" w:cs="Times New Roman"/>
          <w:lang w:val="kk-KZ"/>
        </w:rPr>
      </w:pPr>
    </w:p>
    <w:sectPr w:rsidR="00747F47" w:rsidRPr="00A51BA9" w:rsidSect="00A51BA9">
      <w:pgSz w:w="11906" w:h="16838"/>
      <w:pgMar w:top="1417" w:right="849"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72E15"/>
    <w:multiLevelType w:val="hybridMultilevel"/>
    <w:tmpl w:val="24E0112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63304AD"/>
    <w:multiLevelType w:val="hybridMultilevel"/>
    <w:tmpl w:val="08DC196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1FE676FB"/>
    <w:multiLevelType w:val="hybridMultilevel"/>
    <w:tmpl w:val="BE5EBFB4"/>
    <w:lvl w:ilvl="0" w:tplc="AB5A1AB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317C2B50"/>
    <w:multiLevelType w:val="hybridMultilevel"/>
    <w:tmpl w:val="C9484D48"/>
    <w:lvl w:ilvl="0" w:tplc="AB5A1AB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4A1E2C3F"/>
    <w:multiLevelType w:val="hybridMultilevel"/>
    <w:tmpl w:val="93F20D8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687639DB"/>
    <w:multiLevelType w:val="hybridMultilevel"/>
    <w:tmpl w:val="AAAABB7A"/>
    <w:lvl w:ilvl="0" w:tplc="AB5A1AB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725C0081"/>
    <w:multiLevelType w:val="hybridMultilevel"/>
    <w:tmpl w:val="1E2CF08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79230549"/>
    <w:multiLevelType w:val="hybridMultilevel"/>
    <w:tmpl w:val="D0DC1CF8"/>
    <w:lvl w:ilvl="0" w:tplc="AB5A1AB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6"/>
  </w:num>
  <w:num w:numId="3">
    <w:abstractNumId w:val="0"/>
  </w:num>
  <w:num w:numId="4">
    <w:abstractNumId w:val="4"/>
  </w:num>
  <w:num w:numId="5">
    <w:abstractNumId w:val="7"/>
  </w:num>
  <w:num w:numId="6">
    <w:abstractNumId w:val="3"/>
  </w:num>
  <w:num w:numId="7">
    <w:abstractNumId w:val="5"/>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A51BA9"/>
    <w:rsid w:val="00747F47"/>
    <w:rsid w:val="00A51BA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697</Words>
  <Characters>3975</Characters>
  <Application>Microsoft Office Word</Application>
  <DocSecurity>0</DocSecurity>
  <Lines>33</Lines>
  <Paragraphs>9</Paragraphs>
  <ScaleCrop>false</ScaleCrop>
  <Company>Home</Company>
  <LinksUpToDate>false</LinksUpToDate>
  <CharactersWithSpaces>4663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2014-04-04T11:16:00Z</dcterms:created>
  <dcterms:modified xsi:type="dcterms:W3CDTF">2014-04-04T11:18:00Z</dcterms:modified>
</cp:coreProperties>
</file>